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2D" w:rsidRPr="00472F56" w:rsidRDefault="00B64117">
      <w:pPr>
        <w:rPr>
          <w:b/>
        </w:rPr>
      </w:pPr>
      <w:r w:rsidRPr="00472F56">
        <w:rPr>
          <w:b/>
        </w:rPr>
        <w:t>ПРАВИЛА ЗАПОЛНЕНИЯ БЛАНКОВ ОГЭ</w:t>
      </w:r>
    </w:p>
    <w:p w:rsidR="00B64117" w:rsidRDefault="00B64117"/>
    <w:p w:rsidR="00B64117" w:rsidRDefault="00B64117" w:rsidP="00B64117">
      <w:r>
        <w:t xml:space="preserve">Для выполнения экзаменационной работы участнику </w:t>
      </w:r>
      <w:r w:rsidR="00472F56">
        <w:t>ОГЭ</w:t>
      </w:r>
      <w:r>
        <w:t xml:space="preserve"> организатор в аудитории выдают два бланка.</w:t>
      </w:r>
    </w:p>
    <w:p w:rsidR="00B64117" w:rsidRDefault="00B64117" w:rsidP="00B64117">
      <w:r>
        <w:t xml:space="preserve">При внесении записей в бланки </w:t>
      </w:r>
      <w:r w:rsidR="00472F56">
        <w:t>ОГЭ</w:t>
      </w:r>
      <w:r>
        <w:t xml:space="preserve"> необходимо точно соблюдать правила заполнения, так как информация, внесенная в бланки, сканируется и обрабатывается с использованием ЭВМ.</w:t>
      </w:r>
    </w:p>
    <w:p w:rsidR="00B64117" w:rsidRDefault="00B64117" w:rsidP="00B64117">
      <w:r>
        <w:t xml:space="preserve">Бланки </w:t>
      </w:r>
      <w:r w:rsidR="00472F56">
        <w:t>ОГЭ</w:t>
      </w:r>
      <w:r>
        <w:t xml:space="preserve"> заполняются только гелевой или капиллярной ручкой с черными яркими чернилами. Не допускается использование карандаша или ручки иного цвета. Если ручка не соответствует данным требованиям, то бланки данного участника экзамена не могут быть обработаны корректно, а апелляция по данной работе будет отклонена из-за невыполнения инструктивных документов.</w:t>
      </w:r>
    </w:p>
    <w:p w:rsidR="00472F56" w:rsidRDefault="00472F56" w:rsidP="00B64117">
      <w:pPr>
        <w:rPr>
          <w:b/>
          <w:i/>
        </w:rPr>
      </w:pPr>
    </w:p>
    <w:p w:rsidR="00B64117" w:rsidRPr="00B64117" w:rsidRDefault="00B64117" w:rsidP="00B64117">
      <w:pPr>
        <w:rPr>
          <w:b/>
          <w:i/>
        </w:rPr>
      </w:pPr>
      <w:r w:rsidRPr="00B64117">
        <w:rPr>
          <w:b/>
          <w:i/>
        </w:rPr>
        <w:t>Поля и символы</w:t>
      </w:r>
    </w:p>
    <w:p w:rsidR="00B64117" w:rsidRDefault="00B64117" w:rsidP="00B64117">
      <w:r>
        <w:t xml:space="preserve">Участник </w:t>
      </w:r>
      <w:r w:rsidR="00472F56">
        <w:t>ОГЭ</w:t>
      </w:r>
      <w:r>
        <w:t xml:space="preserve"> должен изображать каждую цифру, букву, знак или символ во всех заполняемых полях бланка №1 и регистрационной части бланка №</w:t>
      </w:r>
      <w:r w:rsidR="005241C3">
        <w:t xml:space="preserve"> </w:t>
      </w:r>
      <w:r>
        <w:t>2, тщательно копируя их написание из верхней части бланка №1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w:t>
      </w:r>
    </w:p>
    <w:p w:rsidR="00B64117" w:rsidRDefault="00B64117" w:rsidP="00B64117">
      <w: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w:t>
      </w:r>
      <w:r w:rsidR="00472F56">
        <w:t>ОГЭ</w:t>
      </w:r>
      <w:r>
        <w:t xml:space="preserve"> не имеет информации для заполнения поля, он должен оставить его пустым (не делая прочерков или других пометок).</w:t>
      </w:r>
    </w:p>
    <w:p w:rsidR="00B64117" w:rsidRPr="00B64117" w:rsidRDefault="00B64117" w:rsidP="00B64117">
      <w:pPr>
        <w:rPr>
          <w:b/>
          <w:i/>
        </w:rPr>
      </w:pPr>
      <w:r w:rsidRPr="00B64117">
        <w:rPr>
          <w:b/>
          <w:i/>
        </w:rPr>
        <w:t>Категорически запрещается:</w:t>
      </w:r>
    </w:p>
    <w:p w:rsidR="00B64117" w:rsidRDefault="00B64117" w:rsidP="00B64117">
      <w:pPr>
        <w:pStyle w:val="a3"/>
        <w:numPr>
          <w:ilvl w:val="0"/>
          <w:numId w:val="1"/>
        </w:numPr>
      </w:pPr>
      <w:r>
        <w:t>делать в полях и вне полей бланков какие-либо записи и пометки, не относящиеся к содержанию полей;</w:t>
      </w:r>
    </w:p>
    <w:p w:rsidR="00B64117" w:rsidRDefault="00B64117" w:rsidP="00B64117">
      <w:pPr>
        <w:pStyle w:val="a3"/>
        <w:numPr>
          <w:ilvl w:val="0"/>
          <w:numId w:val="1"/>
        </w:numPr>
      </w:pPr>
      <w:r>
        <w:t>использовать для заполнения бланков цветные ручки, карандаши (даже для черновых записей на бланках), средства для исправления информации, внесенной в бланки, в том числе использовать корректирующий карандаш, штрих и др.;</w:t>
      </w:r>
    </w:p>
    <w:p w:rsidR="00B64117" w:rsidRDefault="00B64117" w:rsidP="00B64117">
      <w:pPr>
        <w:pStyle w:val="a3"/>
        <w:numPr>
          <w:ilvl w:val="0"/>
          <w:numId w:val="1"/>
        </w:numPr>
      </w:pPr>
      <w:r>
        <w:t>на бланке №</w:t>
      </w:r>
      <w:r w:rsidR="005241C3">
        <w:t xml:space="preserve"> </w:t>
      </w:r>
      <w:r>
        <w:t>2 делать пометки, содержащие информацию о личности участника экзамена.</w:t>
      </w:r>
    </w:p>
    <w:p w:rsidR="00472F56" w:rsidRDefault="00472F56" w:rsidP="00B64117">
      <w:pPr>
        <w:rPr>
          <w:b/>
          <w:i/>
        </w:rPr>
      </w:pPr>
    </w:p>
    <w:p w:rsidR="00B64117" w:rsidRPr="00B64117" w:rsidRDefault="00B64117" w:rsidP="00B64117">
      <w:pPr>
        <w:rPr>
          <w:b/>
          <w:i/>
        </w:rPr>
      </w:pPr>
      <w:r w:rsidRPr="00B64117">
        <w:rPr>
          <w:b/>
          <w:i/>
        </w:rPr>
        <w:t>Бланк № 1</w:t>
      </w:r>
    </w:p>
    <w:p w:rsidR="00472F56" w:rsidRDefault="00472F56" w:rsidP="00472F56">
      <w:r>
        <w:t>Все поля бланка №1 заполняются прописными печатными буквами в соответствии с образцами написания букв и цифр.</w:t>
      </w:r>
    </w:p>
    <w:p w:rsidR="00472F56" w:rsidRDefault="00472F56" w:rsidP="00472F56">
      <w:r>
        <w:t>Название предмета, код участника и номер варианта в бланке №1 заполнены типографским способом.</w:t>
      </w:r>
    </w:p>
    <w:p w:rsidR="00472F56" w:rsidRDefault="00472F56" w:rsidP="00472F56">
      <w:r>
        <w:t>Фамилию, имя, отчество заполняются в именительном падеже. Серия и номер документа заполняются с крайней левой позиции по 1 цифре в каждом поле, лишние поля необходимо оставить пустыми.</w:t>
      </w:r>
    </w:p>
    <w:p w:rsidR="00472F56" w:rsidRDefault="00472F56" w:rsidP="00472F56">
      <w:r>
        <w:lastRenderedPageBreak/>
        <w:t>Класс, код ППЭ, номер аудитории участник ОГЭ вписывает согласно образцу, который приведен на доске в аудитории, под руководством организатора.</w:t>
      </w:r>
    </w:p>
    <w:p w:rsidR="00472F56" w:rsidRDefault="00472F56" w:rsidP="00472F56">
      <w:r>
        <w:t>В специально отведённом поле ставится личная подпись. Фамилию полностью писать НЕЛЬЗЯ. Подпись не должна выходить за рамки отведенного поля.</w:t>
      </w:r>
    </w:p>
    <w:p w:rsidR="00472F56" w:rsidRDefault="00472F56" w:rsidP="00472F56">
      <w:r>
        <w:t>Подписью участник экзамена подтверждает, что он знаком с процедурой проведения экзамена, правилами поведения на экзамене, а также знает правила работы с бланками ОГЭ-9.</w:t>
      </w:r>
    </w:p>
    <w:p w:rsidR="00472F56" w:rsidRDefault="00472F56" w:rsidP="00472F56"/>
    <w:p w:rsidR="00472F56" w:rsidRPr="00472F56" w:rsidRDefault="00472F56" w:rsidP="00472F56">
      <w:pPr>
        <w:rPr>
          <w:b/>
          <w:i/>
        </w:rPr>
      </w:pPr>
      <w:r w:rsidRPr="00472F56">
        <w:rPr>
          <w:b/>
          <w:i/>
        </w:rPr>
        <w:t xml:space="preserve">Заполнение области для ответов </w:t>
      </w:r>
      <w:r w:rsidR="005241C3">
        <w:rPr>
          <w:b/>
          <w:i/>
        </w:rPr>
        <w:t>в бланке ответов № 1</w:t>
      </w:r>
    </w:p>
    <w:p w:rsidR="00DA1436" w:rsidRDefault="00DA1436" w:rsidP="00DA1436">
      <w:r>
        <w:t>Если ответом является одна цифра, которая соответствует номеру правильного ответа, то запишите эту цифру справа от номера соответствующего задания, начиная с первой клеточки.</w:t>
      </w:r>
    </w:p>
    <w:p w:rsidR="00B64117" w:rsidRDefault="00DA1436" w:rsidP="00E27BD6">
      <w:r>
        <w:t>Если</w:t>
      </w:r>
      <w:r w:rsidR="00B64117">
        <w:t xml:space="preserve"> ответом является одна цифра</w:t>
      </w:r>
      <w:r>
        <w:t xml:space="preserve">, </w:t>
      </w:r>
      <w:r w:rsidR="00E27BD6" w:rsidRPr="00E27BD6">
        <w:t>слово, словосочетание,</w:t>
      </w:r>
      <w:r w:rsidR="00E27BD6">
        <w:t xml:space="preserve"> </w:t>
      </w:r>
      <w:r>
        <w:t>число или последовательность цифр, то они записываются справа от номера соответствующего зад</w:t>
      </w:r>
      <w:r w:rsidR="00E27BD6">
        <w:t xml:space="preserve">ания, начиная с первой клеточки </w:t>
      </w:r>
      <w:r>
        <w:t xml:space="preserve">без пробелов, запятых и других дополнительных символов. </w:t>
      </w:r>
      <w:r w:rsidR="00E27BD6">
        <w:t>Каждую букву или цифру пишите в отдельной клеточке в соответствии с приведёнными в бланке образцами.</w:t>
      </w:r>
    </w:p>
    <w:p w:rsidR="00DA1436" w:rsidRDefault="00DA1436" w:rsidP="00DA1436">
      <w:r>
        <w:t>Обратите особое внимание на задания, в которых требуется установить соответствие между различными параметрами. Если вы не знаете (не уверены) в позиции, находящейся в начале или в центре последовательности, не пропускайте её в записи ответа, а поставьте на это место 0 (ноль) или любую цифру (букву), чтобы избежать смещения (нарушения) последовательности в ответе. Например: 041 или 301</w:t>
      </w:r>
    </w:p>
    <w:p w:rsidR="005241C3" w:rsidRDefault="005241C3" w:rsidP="00DA1436"/>
    <w:p w:rsidR="005241C3" w:rsidRDefault="005241C3" w:rsidP="00DA1436">
      <w:pPr>
        <w:rPr>
          <w:b/>
          <w:i/>
        </w:rPr>
      </w:pPr>
      <w:r>
        <w:rPr>
          <w:b/>
          <w:i/>
        </w:rPr>
        <w:t>М</w:t>
      </w:r>
      <w:r w:rsidRPr="005241C3">
        <w:rPr>
          <w:b/>
          <w:i/>
        </w:rPr>
        <w:t>атематика</w:t>
      </w:r>
    </w:p>
    <w:p w:rsidR="00A42A0A" w:rsidRPr="00A42A0A" w:rsidRDefault="00A42A0A" w:rsidP="00A42A0A">
      <w:pPr>
        <w:autoSpaceDE w:val="0"/>
        <w:autoSpaceDN w:val="0"/>
        <w:adjustRightInd w:val="0"/>
        <w:ind w:firstLine="0"/>
      </w:pPr>
      <w:r>
        <w:rPr>
          <w:bCs/>
          <w:iCs/>
          <w:color w:val="000000"/>
          <w:lang w:eastAsia="ru-RU"/>
        </w:rPr>
        <w:tab/>
      </w:r>
      <w:r w:rsidRPr="00A42A0A">
        <w:rPr>
          <w:bCs/>
          <w:iCs/>
          <w:color w:val="000000"/>
          <w:lang w:eastAsia="ru-RU"/>
        </w:rPr>
        <w:t>Если ответом</w:t>
      </w:r>
      <w:r w:rsidRPr="00A42A0A">
        <w:rPr>
          <w:bCs/>
          <w:iCs/>
          <w:lang w:eastAsia="ru-RU"/>
        </w:rPr>
        <w:t xml:space="preserve"> являются цифра, число или последовательность цифр, </w:t>
      </w:r>
      <w:r>
        <w:rPr>
          <w:bCs/>
          <w:iCs/>
          <w:lang w:eastAsia="ru-RU"/>
        </w:rPr>
        <w:t xml:space="preserve"> то </w:t>
      </w:r>
      <w:r w:rsidRPr="00A42A0A">
        <w:rPr>
          <w:bCs/>
          <w:iCs/>
          <w:lang w:eastAsia="ru-RU"/>
        </w:rPr>
        <w:t xml:space="preserve">следует записать в </w:t>
      </w:r>
      <w:r>
        <w:rPr>
          <w:bCs/>
          <w:iCs/>
          <w:lang w:eastAsia="ru-RU"/>
        </w:rPr>
        <w:t xml:space="preserve">бланк ответов </w:t>
      </w:r>
      <w:r w:rsidRPr="00A42A0A">
        <w:rPr>
          <w:bCs/>
          <w:iCs/>
          <w:lang w:eastAsia="ru-RU"/>
        </w:rPr>
        <w:t>№ 1 справа от номера соответствующего задания, начиная с первой клеточки. Если ответом является последовательность цифр, то запишите её без пробелов, запятых и других дополнительных</w:t>
      </w:r>
      <w:r>
        <w:rPr>
          <w:bCs/>
          <w:iCs/>
          <w:lang w:eastAsia="ru-RU"/>
        </w:rPr>
        <w:t xml:space="preserve"> </w:t>
      </w:r>
      <w:r w:rsidRPr="00A42A0A">
        <w:rPr>
          <w:bCs/>
          <w:iCs/>
          <w:lang w:eastAsia="ru-RU"/>
        </w:rPr>
        <w:t>символов. Каждый символ пишите в отдельной клеточке в соответствии с приведёнными в бланке образцами.</w:t>
      </w:r>
    </w:p>
    <w:p w:rsidR="00DA1436" w:rsidRDefault="00DA1436" w:rsidP="00A42A0A">
      <w:r>
        <w:t>Если ответом является десятичная дробь, то каждый символ этой дроби запишите в отдельной клеточке.</w:t>
      </w:r>
    </w:p>
    <w:p w:rsidR="008A6D18" w:rsidRDefault="008A6D18" w:rsidP="00A42A0A">
      <w:r>
        <w:t xml:space="preserve">Если числовой ответ получается в виде дроби, то её следует записать в виде десятичной дроби. В ответе, записанном в виде десятичной дроби, в качестве разделителя следует указывать запятую. Например: ответ </w:t>
      </w:r>
      <w:r w:rsidR="005A372E" w:rsidRPr="009F63A7">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515061031" r:id="rId7"/>
        </w:object>
      </w:r>
      <w:r>
        <w:t>, следует записать 0,</w:t>
      </w:r>
      <w:r w:rsidR="009F63A7">
        <w:t>25</w:t>
      </w:r>
      <w:r>
        <w:t>.</w:t>
      </w:r>
    </w:p>
    <w:p w:rsidR="00C76335" w:rsidRPr="00C76335" w:rsidRDefault="00C76335" w:rsidP="00A42A0A">
      <w:r w:rsidRPr="00C76335">
        <w:rPr>
          <w:bCs/>
          <w:iCs/>
          <w:lang w:eastAsia="ru-RU"/>
        </w:rPr>
        <w:t>Единицы измерений писать не нужно.</w:t>
      </w:r>
    </w:p>
    <w:p w:rsidR="00A42A0A" w:rsidRDefault="00A42A0A" w:rsidP="00DA1436"/>
    <w:p w:rsidR="00C76335" w:rsidRDefault="00C76335" w:rsidP="00DA1436"/>
    <w:p w:rsidR="00C76335" w:rsidRDefault="00C76335" w:rsidP="00DA1436"/>
    <w:p w:rsidR="00C76335" w:rsidRDefault="00C76335" w:rsidP="00DA1436"/>
    <w:p w:rsidR="005241C3" w:rsidRPr="005241C3" w:rsidRDefault="005241C3" w:rsidP="00DA1436">
      <w:pPr>
        <w:rPr>
          <w:b/>
          <w:i/>
        </w:rPr>
      </w:pPr>
      <w:r w:rsidRPr="005241C3">
        <w:rPr>
          <w:b/>
          <w:i/>
        </w:rPr>
        <w:lastRenderedPageBreak/>
        <w:t xml:space="preserve">Русский язык </w:t>
      </w:r>
    </w:p>
    <w:p w:rsidR="008A6D18" w:rsidRDefault="008A6D18" w:rsidP="00DA1436">
      <w:r>
        <w:t>Если кр</w:t>
      </w:r>
      <w:r w:rsidR="00C76335">
        <w:t xml:space="preserve">атким ответом должно быть слово, </w:t>
      </w:r>
      <w:r>
        <w:t xml:space="preserve">пропущенное в некотором предложении, то это слово нужно писать в той форме (род, число, падеж и т.п.), в которой оно должно стоять в предложении. </w:t>
      </w:r>
    </w:p>
    <w:p w:rsidR="005241C3" w:rsidRDefault="005241C3" w:rsidP="00DA1436"/>
    <w:p w:rsidR="00DA1436" w:rsidRDefault="00DA1436" w:rsidP="00DA1436">
      <w:r>
        <w:t xml:space="preserve">Если в области ответов на </w:t>
      </w:r>
      <w:r w:rsidR="00472F56">
        <w:t>бланке №1</w:t>
      </w:r>
      <w:r>
        <w:t xml:space="preserve"> допущены случайные пометки, отмечен ошибочный ответ, необходимо заменить ответ в области «Замена ошибочных ответов на </w:t>
      </w:r>
      <w:r w:rsidR="00472F56">
        <w:t>бланке №1</w:t>
      </w:r>
      <w:r>
        <w:t xml:space="preserve">» на те ответы, которые участник </w:t>
      </w:r>
      <w:r w:rsidR="00472F56">
        <w:t>ОГЭ</w:t>
      </w:r>
      <w:r>
        <w:t xml:space="preserve"> считает правильным. Для этого в соответствующее поле области замены ошибочных ответов на </w:t>
      </w:r>
      <w:r w:rsidR="00472F56">
        <w:t>бланке №1</w:t>
      </w:r>
      <w:r>
        <w:t xml:space="preserve"> следует внести номер ошибочно заполненного задания, например 01, и в соответствующую ячейку ответа внести верн</w:t>
      </w:r>
      <w:r w:rsidR="00472F56">
        <w:t>ый</w:t>
      </w:r>
      <w:r>
        <w:t xml:space="preserve"> ответ.</w:t>
      </w:r>
    </w:p>
    <w:p w:rsidR="00E27BD6" w:rsidRDefault="00E27BD6" w:rsidP="00DA1436">
      <w:pPr>
        <w:rPr>
          <w:b/>
          <w:i/>
        </w:rPr>
      </w:pPr>
    </w:p>
    <w:p w:rsidR="008A6D18" w:rsidRPr="00472F56" w:rsidRDefault="00472F56" w:rsidP="00DA1436">
      <w:pPr>
        <w:rPr>
          <w:b/>
          <w:i/>
        </w:rPr>
      </w:pPr>
      <w:r w:rsidRPr="00472F56">
        <w:rPr>
          <w:b/>
          <w:i/>
        </w:rPr>
        <w:t xml:space="preserve">Бланк № 2 </w:t>
      </w:r>
    </w:p>
    <w:p w:rsidR="00472F56" w:rsidRDefault="00472F56" w:rsidP="00DA1436">
      <w:r>
        <w:t>Бланк ответов №2 предназначен для записи ответов на задания с развернутым ответом.</w:t>
      </w:r>
    </w:p>
    <w:p w:rsidR="008A6D18" w:rsidRDefault="008A6D18" w:rsidP="00DA1436">
      <w:r>
        <w:t>В верхней части бланка ответов №2 название предмета, код участника и номер варианта в бланке №</w:t>
      </w:r>
      <w:r w:rsidR="002A1B11">
        <w:t xml:space="preserve"> </w:t>
      </w:r>
      <w:r>
        <w:t xml:space="preserve">2 заполнены типографским способом. </w:t>
      </w:r>
    </w:p>
    <w:p w:rsidR="008A6D18" w:rsidRDefault="008A6D18" w:rsidP="00DA1436">
      <w:r>
        <w:t>Записи в поле «Код ППЭ», «Номер аудитории» переносятся участником ОГЭ из бланка № 1.</w:t>
      </w:r>
    </w:p>
    <w:p w:rsidR="005241C3" w:rsidRDefault="00472F56" w:rsidP="00DA1436">
      <w:r>
        <w:t>В нижней части бланка расположена область записи ответов на задания с ответом в развернутой форме. В этой области участник ОГЭ записывает развернутые ответы на соответствующие задания строго в соответствии с требованиями инструкции к КИМ и отдельным заданиям КИМ. Запишите сначала номер задания (15, 16 и т.д.), а затем развёрнутый ответ на него. Ответы необходимо записывать чётко и разборчиво. При недостатке места для ответов на лицевой стороне бланка ответов №</w:t>
      </w:r>
      <w:r w:rsidR="005241C3">
        <w:t xml:space="preserve"> </w:t>
      </w:r>
      <w:r>
        <w:t>2 участник ОГЭ может продолжить записи на оборотной стороне бланка, сделав внизу лицевой стороны запись "смотри на обороте". Если Вы переносите ответ на оборотную сторону, не забудьте написать номер выполняемого Вами задания (15, 16 и т.д.). Для удобства все страницы бланка ответов №</w:t>
      </w:r>
      <w:r w:rsidR="005241C3">
        <w:t xml:space="preserve"> </w:t>
      </w:r>
      <w:r>
        <w:t xml:space="preserve">2 пронумерованы и разлинованы пунктирными линиями "в клеточку". </w:t>
      </w:r>
    </w:p>
    <w:p w:rsidR="005241C3" w:rsidRDefault="005241C3" w:rsidP="00DA1436"/>
    <w:p w:rsidR="00472F56" w:rsidRPr="00472F56" w:rsidRDefault="00472F56" w:rsidP="00DA1436">
      <w:pPr>
        <w:rPr>
          <w:b/>
          <w:i/>
        </w:rPr>
      </w:pPr>
      <w:r w:rsidRPr="00472F56">
        <w:rPr>
          <w:b/>
          <w:i/>
        </w:rPr>
        <w:t xml:space="preserve">Дополнительный бланк </w:t>
      </w:r>
    </w:p>
    <w:p w:rsidR="005241C3" w:rsidRDefault="00472F56" w:rsidP="00DA1436">
      <w:r>
        <w:t>При недостатке места для ответов на основном бланке ответов №</w:t>
      </w:r>
      <w:r w:rsidR="005241C3">
        <w:t xml:space="preserve"> </w:t>
      </w:r>
      <w:r>
        <w:t>2 участник ОГЭ может продолжить записи на дополнительном бланке ответов №</w:t>
      </w:r>
      <w:r w:rsidR="005241C3">
        <w:t xml:space="preserve"> </w:t>
      </w:r>
      <w:r>
        <w:t>2, выдаваемом организатором в аудитории по требованию участника в случае, когда на основном бланке ответов №</w:t>
      </w:r>
      <w:r w:rsidR="005241C3">
        <w:t xml:space="preserve"> </w:t>
      </w:r>
      <w:r>
        <w:t>2 не осталось места.</w:t>
      </w:r>
      <w:r w:rsidR="005241C3" w:rsidRPr="005241C3">
        <w:t xml:space="preserve"> </w:t>
      </w:r>
    </w:p>
    <w:p w:rsidR="005241C3" w:rsidRDefault="005241C3" w:rsidP="00DA1436">
      <w:r w:rsidRPr="005241C3">
        <w:rPr>
          <w:b/>
        </w:rPr>
        <w:t>В поле "Лист №"</w:t>
      </w:r>
      <w:r>
        <w:t xml:space="preserve"> организатор в аудитории при выдаче дополнительного бланка ответов № 2 вносит порядковый номер листа работы участника ОГЭ (при этом листом №1 является основной бланк ответов № 2, который участник ОГЭ получил в составе индивидуального комплекта).</w:t>
      </w:r>
    </w:p>
    <w:p w:rsidR="005241C3" w:rsidRDefault="005241C3" w:rsidP="00DA1436">
      <w:r>
        <w:t xml:space="preserve">Поле «Дополнительный бланк ответов № 2» заполняет организатор в аудитории при выдаче дополнительного бланка ответов № 2, вписывая в это поле цифровое значение штрихкода дополнительного бланка ответов № 2 </w:t>
      </w:r>
      <w:r>
        <w:lastRenderedPageBreak/>
        <w:t xml:space="preserve">(расположенное под шрихкодом бланка), который выдается участнику ОГЭ. </w:t>
      </w:r>
      <w:r>
        <w:tab/>
      </w:r>
      <w:r w:rsidR="00472F56">
        <w:t>В случае заполнения дополнительного бланка ответов №</w:t>
      </w:r>
      <w:r>
        <w:t xml:space="preserve"> </w:t>
      </w:r>
      <w:r w:rsidR="00472F56">
        <w:t>2 при незаполненном основном бланке ответов №</w:t>
      </w:r>
      <w:r>
        <w:t xml:space="preserve"> </w:t>
      </w:r>
      <w:r w:rsidR="00472F56">
        <w:t>2 ответы, внесённые в дополнительный бланк ответов №</w:t>
      </w:r>
      <w:r>
        <w:t xml:space="preserve"> </w:t>
      </w:r>
      <w:r w:rsidR="00472F56">
        <w:t xml:space="preserve">2, оцениваться не будут. </w:t>
      </w:r>
    </w:p>
    <w:p w:rsidR="005241C3" w:rsidRDefault="005241C3" w:rsidP="00DA1436"/>
    <w:sectPr w:rsidR="005241C3" w:rsidSect="004D3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1759"/>
    <w:multiLevelType w:val="hybridMultilevel"/>
    <w:tmpl w:val="BB1A8498"/>
    <w:lvl w:ilvl="0" w:tplc="A78C0E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4117"/>
    <w:rsid w:val="002A1B11"/>
    <w:rsid w:val="00390B60"/>
    <w:rsid w:val="003C248E"/>
    <w:rsid w:val="00472F56"/>
    <w:rsid w:val="004D392D"/>
    <w:rsid w:val="005241C3"/>
    <w:rsid w:val="005A372E"/>
    <w:rsid w:val="005D0D44"/>
    <w:rsid w:val="007A367C"/>
    <w:rsid w:val="008A6D18"/>
    <w:rsid w:val="00973B37"/>
    <w:rsid w:val="009F63A7"/>
    <w:rsid w:val="00A42A0A"/>
    <w:rsid w:val="00A82853"/>
    <w:rsid w:val="00B45928"/>
    <w:rsid w:val="00B64117"/>
    <w:rsid w:val="00BA6853"/>
    <w:rsid w:val="00C76335"/>
    <w:rsid w:val="00DA1436"/>
    <w:rsid w:val="00E27BD6"/>
    <w:rsid w:val="00E70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2D"/>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190-464E-430B-BDCE-235BAC0D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Л.Г. Панова</dc:creator>
  <cp:lastModifiedBy>Пользователь</cp:lastModifiedBy>
  <cp:revision>2</cp:revision>
  <dcterms:created xsi:type="dcterms:W3CDTF">2016-01-23T07:31:00Z</dcterms:created>
  <dcterms:modified xsi:type="dcterms:W3CDTF">2016-01-23T07:31:00Z</dcterms:modified>
</cp:coreProperties>
</file>